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F6" w:rsidRDefault="002420F6" w:rsidP="002420F6">
      <w:pPr>
        <w:pStyle w:val="StandardWeb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Naglaeno"/>
          <w:rFonts w:ascii="Arial" w:hAnsi="Arial" w:cs="Arial"/>
          <w:color w:val="000000"/>
          <w:sz w:val="21"/>
          <w:szCs w:val="21"/>
        </w:rPr>
        <w:t>S T A T U T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glaeno"/>
          <w:rFonts w:ascii="Arial" w:hAnsi="Arial" w:cs="Arial"/>
          <w:color w:val="000000"/>
          <w:sz w:val="21"/>
          <w:szCs w:val="21"/>
        </w:rPr>
        <w:t>Udruge ravnatelja u djelatnosti socijalne skrbi Hrvatske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I. OPĆE ODREDBE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Ovim Statutom reguliraju se odredbe o</w:t>
      </w:r>
      <w:r>
        <w:rPr>
          <w:rFonts w:ascii="Arial" w:hAnsi="Arial" w:cs="Arial"/>
          <w:color w:val="000000"/>
          <w:sz w:val="21"/>
          <w:szCs w:val="21"/>
        </w:rPr>
        <w:br/>
        <w:t>– nazivu sjedištu,</w:t>
      </w:r>
      <w:r>
        <w:rPr>
          <w:rFonts w:ascii="Arial" w:hAnsi="Arial" w:cs="Arial"/>
          <w:color w:val="000000"/>
          <w:sz w:val="21"/>
          <w:szCs w:val="21"/>
        </w:rPr>
        <w:br/>
        <w:t>– o zastupanju,</w:t>
      </w:r>
      <w:r>
        <w:rPr>
          <w:rFonts w:ascii="Arial" w:hAnsi="Arial" w:cs="Arial"/>
          <w:color w:val="000000"/>
          <w:sz w:val="21"/>
          <w:szCs w:val="21"/>
        </w:rPr>
        <w:br/>
        <w:t>– izgledu pečata udruge,</w:t>
      </w:r>
      <w:r>
        <w:rPr>
          <w:rFonts w:ascii="Arial" w:hAnsi="Arial" w:cs="Arial"/>
          <w:color w:val="000000"/>
          <w:sz w:val="21"/>
          <w:szCs w:val="21"/>
        </w:rPr>
        <w:br/>
        <w:t>– području djelovanja skladno ciljevima,</w:t>
      </w:r>
      <w:r>
        <w:rPr>
          <w:rFonts w:ascii="Arial" w:hAnsi="Arial" w:cs="Arial"/>
          <w:color w:val="000000"/>
          <w:sz w:val="21"/>
          <w:szCs w:val="21"/>
        </w:rPr>
        <w:br/>
        <w:t>– djelatnostima kojima se ostvaruju ciljevi,</w:t>
      </w:r>
      <w:r>
        <w:rPr>
          <w:rFonts w:ascii="Arial" w:hAnsi="Arial" w:cs="Arial"/>
          <w:color w:val="000000"/>
          <w:sz w:val="21"/>
          <w:szCs w:val="21"/>
        </w:rPr>
        <w:br/>
        <w:t>– načinu osiguranja javnosti djelovanja udruge,</w:t>
      </w:r>
      <w:r>
        <w:rPr>
          <w:rFonts w:ascii="Arial" w:hAnsi="Arial" w:cs="Arial"/>
          <w:color w:val="000000"/>
          <w:sz w:val="21"/>
          <w:szCs w:val="21"/>
        </w:rPr>
        <w:br/>
        <w:t>– uvjetima i načinu učlanjivanja i prestanku članstva,</w:t>
      </w:r>
      <w:r>
        <w:rPr>
          <w:rFonts w:ascii="Arial" w:hAnsi="Arial" w:cs="Arial"/>
          <w:color w:val="000000"/>
          <w:sz w:val="21"/>
          <w:szCs w:val="21"/>
        </w:rPr>
        <w:br/>
        <w:t>– pravima i obvezama i odgovornosti te stegovnoj odgovornosti članova i</w:t>
      </w:r>
      <w:r>
        <w:rPr>
          <w:rFonts w:ascii="Arial" w:hAnsi="Arial" w:cs="Arial"/>
          <w:color w:val="000000"/>
          <w:sz w:val="21"/>
          <w:szCs w:val="21"/>
        </w:rPr>
        <w:br/>
        <w:t>načinu</w:t>
      </w:r>
      <w:r>
        <w:rPr>
          <w:rFonts w:ascii="Arial" w:hAnsi="Arial" w:cs="Arial"/>
          <w:color w:val="000000"/>
          <w:sz w:val="21"/>
          <w:szCs w:val="21"/>
        </w:rPr>
        <w:br/>
        <w:t>– vođenja popisa članova,</w:t>
      </w:r>
      <w:r>
        <w:rPr>
          <w:rFonts w:ascii="Arial" w:hAnsi="Arial" w:cs="Arial"/>
          <w:color w:val="000000"/>
          <w:sz w:val="21"/>
          <w:szCs w:val="21"/>
        </w:rPr>
        <w:br/>
        <w:t>– tijelima udruge,</w:t>
      </w:r>
      <w:r>
        <w:rPr>
          <w:rFonts w:ascii="Arial" w:hAnsi="Arial" w:cs="Arial"/>
          <w:color w:val="000000"/>
          <w:sz w:val="21"/>
          <w:szCs w:val="21"/>
        </w:rPr>
        <w:br/>
        <w:t>– njihovu sastavu i načinu sazivanja sjednica,</w:t>
      </w:r>
      <w:r>
        <w:rPr>
          <w:rFonts w:ascii="Arial" w:hAnsi="Arial" w:cs="Arial"/>
          <w:color w:val="000000"/>
          <w:sz w:val="21"/>
          <w:szCs w:val="21"/>
        </w:rPr>
        <w:br/>
        <w:t>– izboru, opozivu, ovlastima, načinu odlučivanja i trajanju mandata,</w:t>
      </w:r>
      <w:r>
        <w:rPr>
          <w:rFonts w:ascii="Arial" w:hAnsi="Arial" w:cs="Arial"/>
          <w:color w:val="000000"/>
          <w:sz w:val="21"/>
          <w:szCs w:val="21"/>
        </w:rPr>
        <w:br/>
        <w:t>te načinu sazivanja skupštine u slučaju isteka mandata;</w:t>
      </w:r>
      <w:r>
        <w:rPr>
          <w:rFonts w:ascii="Arial" w:hAnsi="Arial" w:cs="Arial"/>
          <w:color w:val="000000"/>
          <w:sz w:val="21"/>
          <w:szCs w:val="21"/>
        </w:rPr>
        <w:br/>
        <w:t>– izboru i opozivu likvidatora udruge</w:t>
      </w:r>
      <w:r>
        <w:rPr>
          <w:rFonts w:ascii="Arial" w:hAnsi="Arial" w:cs="Arial"/>
          <w:color w:val="000000"/>
          <w:sz w:val="21"/>
          <w:szCs w:val="21"/>
        </w:rPr>
        <w:br/>
        <w:t>– prestanku postojanja udruge</w:t>
      </w:r>
      <w:r>
        <w:rPr>
          <w:rFonts w:ascii="Arial" w:hAnsi="Arial" w:cs="Arial"/>
          <w:color w:val="000000"/>
          <w:sz w:val="21"/>
          <w:szCs w:val="21"/>
        </w:rPr>
        <w:br/>
        <w:t>– imovini, načinu stjecanja i raspolaganja imovinom</w:t>
      </w:r>
      <w:r>
        <w:rPr>
          <w:rFonts w:ascii="Arial" w:hAnsi="Arial" w:cs="Arial"/>
          <w:color w:val="000000"/>
          <w:sz w:val="21"/>
          <w:szCs w:val="21"/>
        </w:rPr>
        <w:br/>
        <w:t>– postupku s imovinom u slučaju prestanka udruge</w:t>
      </w:r>
      <w:r>
        <w:rPr>
          <w:rFonts w:ascii="Arial" w:hAnsi="Arial" w:cs="Arial"/>
          <w:color w:val="000000"/>
          <w:sz w:val="21"/>
          <w:szCs w:val="21"/>
        </w:rPr>
        <w:br/>
        <w:t>– načinu rješavanja sporova i sukoba interesa unutar udruge, te</w:t>
      </w:r>
      <w:r>
        <w:rPr>
          <w:rFonts w:ascii="Arial" w:hAnsi="Arial" w:cs="Arial"/>
          <w:color w:val="000000"/>
          <w:sz w:val="21"/>
          <w:szCs w:val="21"/>
        </w:rPr>
        <w:br/>
        <w:t>drugim pitanjima od značaja za udrugu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Naziv udruge je: Udruga ravnatelja u djelatnosti socijalne skrbi Hrvatske</w:t>
      </w:r>
      <w:r>
        <w:rPr>
          <w:rFonts w:ascii="Arial" w:hAnsi="Arial" w:cs="Arial"/>
          <w:color w:val="000000"/>
          <w:sz w:val="21"/>
          <w:szCs w:val="21"/>
        </w:rPr>
        <w:br/>
        <w:t>Skraćeni naziv udruge je: Udruga ravnatelja</w:t>
      </w:r>
      <w:r>
        <w:rPr>
          <w:rFonts w:ascii="Arial" w:hAnsi="Arial" w:cs="Arial"/>
          <w:color w:val="000000"/>
          <w:sz w:val="21"/>
          <w:szCs w:val="21"/>
        </w:rPr>
        <w:br/>
        <w:t>Sjedište udruge je Šibenik.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Udrugu zastupa Predsjednik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 može ovlastiti i druge osobe za zastupanje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je registrirana pri Uredu državne uprave u Šibensko-kninskoj županiji,</w:t>
      </w:r>
      <w:r>
        <w:rPr>
          <w:rFonts w:ascii="Arial" w:hAnsi="Arial" w:cs="Arial"/>
          <w:color w:val="000000"/>
          <w:sz w:val="21"/>
          <w:szCs w:val="21"/>
        </w:rPr>
        <w:br/>
        <w:t>a svoju djelatnost obavlja na području Republike Hrvatske.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je neprofitna pravna osoba.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4.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ima pečat s upisanim punim nazivom.</w:t>
      </w:r>
      <w:r>
        <w:rPr>
          <w:rFonts w:ascii="Arial" w:hAnsi="Arial" w:cs="Arial"/>
          <w:color w:val="000000"/>
          <w:sz w:val="21"/>
          <w:szCs w:val="21"/>
        </w:rPr>
        <w:br/>
        <w:t>Pečat udruge je ovalnog oblika, u najduljem dijelu dugačak 5 cm, a u najširem dijelu širok 3 cm, te u gornjem dijelu upisanim punim nazivom Udruge, a uz donji rub je upisano sjedište.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II. PODRUČJE DJELOVANJA, CILJEVI I DJELATNOSTI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5.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Područje djelovanja udruge, sukladno ciljevima je socijalna djelatnost.</w:t>
      </w:r>
      <w:r>
        <w:rPr>
          <w:rFonts w:ascii="Arial" w:hAnsi="Arial" w:cs="Arial"/>
          <w:color w:val="000000"/>
          <w:sz w:val="21"/>
          <w:szCs w:val="21"/>
        </w:rPr>
        <w:br/>
        <w:t>Udruga je osnovana u cilju poticanja ravnatelja u djelatnosti socijalne skrbi na unapređivanje zajedničkih strukovnih i socijalnih interesa.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6.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Djelatnosti udruge kojima se ostvaruju ciljevi su:</w:t>
      </w:r>
      <w:r>
        <w:rPr>
          <w:rFonts w:ascii="Arial" w:hAnsi="Arial" w:cs="Arial"/>
          <w:color w:val="000000"/>
          <w:sz w:val="21"/>
          <w:szCs w:val="21"/>
        </w:rPr>
        <w:br/>
        <w:t>– Okupljanje ravnatelja socijalne skrbi Hrvatske</w:t>
      </w:r>
      <w:r>
        <w:rPr>
          <w:rFonts w:ascii="Arial" w:hAnsi="Arial" w:cs="Arial"/>
          <w:color w:val="000000"/>
          <w:sz w:val="21"/>
          <w:szCs w:val="21"/>
        </w:rPr>
        <w:br/>
        <w:t>– Poticanje strukovnog povezivanja i profesionalnog usavršavanja članova</w:t>
      </w:r>
      <w:r>
        <w:rPr>
          <w:rFonts w:ascii="Arial" w:hAnsi="Arial" w:cs="Arial"/>
          <w:color w:val="000000"/>
          <w:sz w:val="21"/>
          <w:szCs w:val="21"/>
        </w:rPr>
        <w:br/>
        <w:t>– Koordinira između udruge i nadležnih tijela u djelatnosti socijalne skrbi</w:t>
      </w:r>
      <w:r>
        <w:rPr>
          <w:rFonts w:ascii="Arial" w:hAnsi="Arial" w:cs="Arial"/>
          <w:color w:val="000000"/>
          <w:sz w:val="21"/>
          <w:szCs w:val="21"/>
        </w:rPr>
        <w:br/>
        <w:t>– Skrbi o stručnom napredovanju i znanstvenom usavršavanju ravnatelja</w:t>
      </w:r>
      <w:r>
        <w:rPr>
          <w:rFonts w:ascii="Arial" w:hAnsi="Arial" w:cs="Arial"/>
          <w:color w:val="000000"/>
          <w:sz w:val="21"/>
          <w:szCs w:val="21"/>
        </w:rPr>
        <w:br/>
        <w:t>– Skrbi o socijalnom statusu ravnatelja</w:t>
      </w:r>
      <w:r>
        <w:rPr>
          <w:rFonts w:ascii="Arial" w:hAnsi="Arial" w:cs="Arial"/>
          <w:color w:val="000000"/>
          <w:sz w:val="21"/>
          <w:szCs w:val="21"/>
        </w:rPr>
        <w:br/>
        <w:t>– Oblikuje i definira promicanje kodeksa etike ravnatelja</w:t>
      </w:r>
      <w:r>
        <w:rPr>
          <w:rFonts w:ascii="Arial" w:hAnsi="Arial" w:cs="Arial"/>
          <w:color w:val="000000"/>
          <w:sz w:val="21"/>
          <w:szCs w:val="21"/>
        </w:rPr>
        <w:br/>
        <w:t>– Prati i nazire provođenja pravila kodeksa etike ravnateljstva</w:t>
      </w:r>
      <w:r>
        <w:rPr>
          <w:rFonts w:ascii="Arial" w:hAnsi="Arial" w:cs="Arial"/>
          <w:color w:val="000000"/>
          <w:sz w:val="21"/>
          <w:szCs w:val="21"/>
        </w:rPr>
        <w:br/>
        <w:t>– Oblikuje kriterije i teze za rad etičkog povjerenstva</w:t>
      </w:r>
      <w:r>
        <w:rPr>
          <w:rFonts w:ascii="Arial" w:hAnsi="Arial" w:cs="Arial"/>
          <w:color w:val="000000"/>
          <w:sz w:val="21"/>
          <w:szCs w:val="21"/>
        </w:rPr>
        <w:br/>
        <w:t>– Promiče oblikovanje kriterija za bodovanje i nagrađivanje stručnog i publicističkog rada ravnatelja</w:t>
      </w:r>
      <w:r>
        <w:rPr>
          <w:rFonts w:ascii="Arial" w:hAnsi="Arial" w:cs="Arial"/>
          <w:color w:val="000000"/>
          <w:sz w:val="21"/>
          <w:szCs w:val="21"/>
        </w:rPr>
        <w:br/>
        <w:t>– Potiče sudjelovanje kod utvrđivanja standarada i normativa socijalnih usluga</w:t>
      </w:r>
      <w:r>
        <w:rPr>
          <w:rFonts w:ascii="Arial" w:hAnsi="Arial" w:cs="Arial"/>
          <w:color w:val="000000"/>
          <w:sz w:val="21"/>
          <w:szCs w:val="21"/>
        </w:rPr>
        <w:br/>
        <w:t>– Daje mišljenja kod pripreme propisa iz područja socijalne skrbi</w:t>
      </w:r>
      <w:r>
        <w:rPr>
          <w:rFonts w:ascii="Arial" w:hAnsi="Arial" w:cs="Arial"/>
          <w:color w:val="000000"/>
          <w:sz w:val="21"/>
          <w:szCs w:val="21"/>
        </w:rPr>
        <w:br/>
        <w:t>– Surađuje s drugim istovrsnim i sličnim udrugama</w:t>
      </w:r>
      <w:r>
        <w:rPr>
          <w:rFonts w:ascii="Arial" w:hAnsi="Arial" w:cs="Arial"/>
          <w:color w:val="000000"/>
          <w:sz w:val="21"/>
          <w:szCs w:val="21"/>
        </w:rPr>
        <w:br/>
        <w:t>– organiziranje savjetovanja, predavanja, seminara, kongresa, tribina i drugih stručnih skupova o problemima</w:t>
      </w:r>
      <w:r w:rsidR="00E04898">
        <w:rPr>
          <w:rFonts w:ascii="Arial" w:hAnsi="Arial" w:cs="Arial"/>
          <w:color w:val="000000"/>
          <w:sz w:val="21"/>
          <w:szCs w:val="21"/>
        </w:rPr>
        <w:t xml:space="preserve"> ravnatelja u djelatnosti socij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="00E04898">
        <w:rPr>
          <w:rFonts w:ascii="Arial" w:hAnsi="Arial" w:cs="Arial"/>
          <w:color w:val="000000"/>
          <w:sz w:val="21"/>
          <w:szCs w:val="21"/>
        </w:rPr>
        <w:t>l</w:t>
      </w:r>
      <w:r>
        <w:rPr>
          <w:rFonts w:ascii="Arial" w:hAnsi="Arial" w:cs="Arial"/>
          <w:color w:val="000000"/>
          <w:sz w:val="21"/>
          <w:szCs w:val="21"/>
        </w:rPr>
        <w:t>ne skrbi,</w:t>
      </w:r>
      <w:r>
        <w:rPr>
          <w:rFonts w:ascii="Arial" w:hAnsi="Arial" w:cs="Arial"/>
          <w:color w:val="000000"/>
          <w:sz w:val="21"/>
          <w:szCs w:val="21"/>
        </w:rPr>
        <w:br/>
        <w:t>– obavljanje drugih aktivnosti koje doprinose ostvarivanju ciljeva osnivanja utvrđenih Statutom sukladno zakonu.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7.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ne obavlja gospodarsku djelatnost.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8.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Rad udruge je javan. Javnost rada Udruge ostvaruje na načine utvrđene ovim Statutom, posebno: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pravodobnim izvješćivanjem članstva o radu Udruge i značajnim događajima, pisanim izvješćima, na posebnim skupovi</w:t>
      </w:r>
      <w:r w:rsidR="00E04898">
        <w:rPr>
          <w:rFonts w:ascii="Arial" w:hAnsi="Arial" w:cs="Arial"/>
          <w:color w:val="000000"/>
          <w:sz w:val="21"/>
          <w:szCs w:val="21"/>
        </w:rPr>
        <w:t xml:space="preserve">ma ili na drugi prikladan način </w:t>
      </w:r>
      <w:r>
        <w:rPr>
          <w:rFonts w:ascii="Arial" w:hAnsi="Arial" w:cs="Arial"/>
          <w:color w:val="000000"/>
          <w:sz w:val="21"/>
          <w:szCs w:val="21"/>
        </w:rPr>
        <w:t>web- stranicama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javnim priopćavanjem.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Svi članovi udruge imaj pravo sudjelovati u radu udruge, sukladno odredbama statuta i zakona, te pravo uvida u rad tijela i odluke koje njena tijela donose.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Sjednice tijela udruge su javne osim u izuzetnim slučajevima radi zaštite interesa maloljetnih članova i kada je to radi posebne zaštite maloljetnika propisano zakonom i drugim propisima te kad je u pitanju poslovna tajna.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III. ČLANSTVO U UDRUZI, PRAVA, OBVEZE I STEGOVNA ODGOVORNOST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9.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Članovima Udruge mogu postati poslovno sposobne fizičke koje imaju zanimanje ravnatelja u ustanovama socijalne skrbi i ostalih djelatnika u soci</w:t>
      </w:r>
      <w:r w:rsidR="00E04898">
        <w:rPr>
          <w:rFonts w:ascii="Arial" w:hAnsi="Arial" w:cs="Arial"/>
          <w:color w:val="000000"/>
          <w:sz w:val="21"/>
          <w:szCs w:val="21"/>
        </w:rPr>
        <w:t>jalnoj skrbi.</w:t>
      </w:r>
      <w:r w:rsidR="00E04898">
        <w:rPr>
          <w:rFonts w:ascii="Arial" w:hAnsi="Arial" w:cs="Arial"/>
          <w:color w:val="000000"/>
          <w:sz w:val="21"/>
          <w:szCs w:val="21"/>
        </w:rPr>
        <w:br/>
        <w:t>Članovi udruge m</w:t>
      </w:r>
      <w:r>
        <w:rPr>
          <w:rFonts w:ascii="Arial" w:hAnsi="Arial" w:cs="Arial"/>
          <w:color w:val="000000"/>
          <w:sz w:val="21"/>
          <w:szCs w:val="21"/>
        </w:rPr>
        <w:t>ogu biti redovni i počasni.</w:t>
      </w:r>
      <w:r>
        <w:rPr>
          <w:rFonts w:ascii="Arial" w:hAnsi="Arial" w:cs="Arial"/>
          <w:color w:val="000000"/>
          <w:sz w:val="21"/>
          <w:szCs w:val="21"/>
        </w:rPr>
        <w:br/>
        <w:t>Redovni članovi su ravnatelji te ostali djelatnici u socijalnoj skrbi koji aktivno obavljaju svoju funkciju.</w:t>
      </w:r>
      <w:r>
        <w:rPr>
          <w:rFonts w:ascii="Arial" w:hAnsi="Arial" w:cs="Arial"/>
          <w:color w:val="000000"/>
          <w:sz w:val="21"/>
          <w:szCs w:val="21"/>
        </w:rPr>
        <w:br/>
        <w:t>Počasni članovi su ravnatelji i osobe drugih zvanja i zanimanja u djelatnosti socijalne skrbi, te drugi javni djelatnici koji su svojim radom pomogli u promicanju i unapređenju rada Udruge.</w:t>
      </w:r>
      <w:r>
        <w:rPr>
          <w:rFonts w:ascii="Arial" w:hAnsi="Arial" w:cs="Arial"/>
          <w:color w:val="000000"/>
          <w:sz w:val="21"/>
          <w:szCs w:val="21"/>
        </w:rPr>
        <w:br/>
        <w:t xml:space="preserve">Redovnim članom Udruge postaje se potpisivanjem pristupnice s izjavom da prihvaća odredbe </w:t>
      </w:r>
      <w:r>
        <w:rPr>
          <w:rFonts w:ascii="Arial" w:hAnsi="Arial" w:cs="Arial"/>
          <w:color w:val="000000"/>
          <w:sz w:val="21"/>
          <w:szCs w:val="21"/>
        </w:rPr>
        <w:lastRenderedPageBreak/>
        <w:t>Statuta, te uplatom članarine, a odluku o tome donosi Upravni odbor.</w:t>
      </w:r>
      <w:r>
        <w:rPr>
          <w:rFonts w:ascii="Arial" w:hAnsi="Arial" w:cs="Arial"/>
          <w:color w:val="000000"/>
          <w:sz w:val="21"/>
          <w:szCs w:val="21"/>
        </w:rPr>
        <w:br/>
        <w:t>Počasne članove imenuje Skupština na prijedlog Upravnog odbora.</w:t>
      </w:r>
      <w:r>
        <w:rPr>
          <w:rFonts w:ascii="Arial" w:hAnsi="Arial" w:cs="Arial"/>
          <w:color w:val="000000"/>
          <w:sz w:val="21"/>
          <w:szCs w:val="21"/>
        </w:rPr>
        <w:br/>
        <w:t>Članom Udruge mogu postati i pravne osobe.</w:t>
      </w:r>
      <w:r>
        <w:rPr>
          <w:rFonts w:ascii="Arial" w:hAnsi="Arial" w:cs="Arial"/>
          <w:color w:val="000000"/>
          <w:sz w:val="21"/>
          <w:szCs w:val="21"/>
        </w:rPr>
        <w:br/>
        <w:t>Pravne osobe članstvo u Udruzi ostvaruju putem ovlaštenog predstavnika kojeg imenuje osoba ovlaštena za zastupanje te pravne osobe.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10.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Članom Udruge se postaje upisom u popis članova, potpisivanjem pristupnice kojim se prihvaćaju Statut i drugi akti udruge koji vodi tajnik udruge. Odluku o prijemu donosi Upravni odbor a članom se postaje upisom u popis članova.</w:t>
      </w:r>
      <w:r>
        <w:rPr>
          <w:rFonts w:ascii="Arial" w:hAnsi="Arial" w:cs="Arial"/>
          <w:color w:val="000000"/>
          <w:sz w:val="21"/>
          <w:szCs w:val="21"/>
        </w:rPr>
        <w:br/>
        <w:t>Popis članova vodi se elektronički ili na drugi prikladan način i obvezno sadrži slijedeće podatke:</w:t>
      </w:r>
      <w:r>
        <w:rPr>
          <w:rFonts w:ascii="Arial" w:hAnsi="Arial" w:cs="Arial"/>
          <w:color w:val="000000"/>
          <w:sz w:val="21"/>
          <w:szCs w:val="21"/>
        </w:rPr>
        <w:br/>
        <w:t>– o osobnom imenu (nazivu)</w:t>
      </w:r>
      <w:r>
        <w:rPr>
          <w:rFonts w:ascii="Arial" w:hAnsi="Arial" w:cs="Arial"/>
          <w:color w:val="000000"/>
          <w:sz w:val="21"/>
          <w:szCs w:val="21"/>
        </w:rPr>
        <w:br/>
        <w:t>– OIB-u</w:t>
      </w:r>
      <w:r>
        <w:rPr>
          <w:rFonts w:ascii="Arial" w:hAnsi="Arial" w:cs="Arial"/>
          <w:color w:val="000000"/>
          <w:sz w:val="21"/>
          <w:szCs w:val="21"/>
        </w:rPr>
        <w:br/>
        <w:t>– datumu rođenje</w:t>
      </w:r>
      <w:r>
        <w:rPr>
          <w:rFonts w:ascii="Arial" w:hAnsi="Arial" w:cs="Arial"/>
          <w:color w:val="000000"/>
          <w:sz w:val="21"/>
          <w:szCs w:val="21"/>
        </w:rPr>
        <w:br/>
        <w:t>– datumu pristupanja udruzi</w:t>
      </w:r>
      <w:r>
        <w:rPr>
          <w:rFonts w:ascii="Arial" w:hAnsi="Arial" w:cs="Arial"/>
          <w:color w:val="000000"/>
          <w:sz w:val="21"/>
          <w:szCs w:val="21"/>
        </w:rPr>
        <w:br/>
        <w:t>– kategoriji članstva (ako su propisane statutom)</w:t>
      </w:r>
      <w:r>
        <w:rPr>
          <w:rFonts w:ascii="Arial" w:hAnsi="Arial" w:cs="Arial"/>
          <w:color w:val="000000"/>
          <w:sz w:val="21"/>
          <w:szCs w:val="21"/>
        </w:rPr>
        <w:br/>
        <w:t>– datumu prestanka članstva u udruzi, te</w:t>
      </w:r>
      <w:r>
        <w:rPr>
          <w:rFonts w:ascii="Arial" w:hAnsi="Arial" w:cs="Arial"/>
          <w:color w:val="000000"/>
          <w:sz w:val="21"/>
          <w:szCs w:val="21"/>
        </w:rPr>
        <w:br/>
        <w:t>– druge podatke.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11.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Prava i obveze članova su: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da biraju i budu birani u tijela Udruge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da budu obaviješteni o radu Udruge i njenim tijelima te o materijalno-financijskom poslovanju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da aktivno sudjeluju u izvršavanju ciljeva udruge i doprinose ostvarivanju njenih djelatnosti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bavljenje aktivnostima Udruge,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sudjelovanje u upravljanju poslovima Udruge,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čuvanje i podizanje ugleda Udruge,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plaćanje članarine,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davati prijedloge i mišljenja na rad tijela udruge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nadzirati rad udruge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čuvanje materijalnih dobara i izvršenje preuzetih obveza.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12.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Članstvo u udruzi prestaje: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prestankom postojanja Udruge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pismenom izjavom o istupanju iz članstva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isključenjem iz članstva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smrću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 Udruge može biti isključen iz članstva ako prekrši odredbe Statuta ili ugrozi interese Udruge ili prouzroči ozbiljnu štetu Udruzi i njenom članstvu ili zbog neplaćanja članarine za tekuću godinu.</w:t>
      </w:r>
      <w:r>
        <w:rPr>
          <w:rFonts w:ascii="Arial" w:hAnsi="Arial" w:cs="Arial"/>
          <w:color w:val="000000"/>
          <w:sz w:val="21"/>
          <w:szCs w:val="21"/>
        </w:rPr>
        <w:br/>
        <w:t>Odluka o isključenju člana iz Udruge donosi Upravni odbor. Isključeni član ima pravo u roku od petnaest dana, računajući od dana dostave odluke, podnijeti žalbu Skupštini Udruge.</w:t>
      </w:r>
      <w:r>
        <w:rPr>
          <w:rFonts w:ascii="Arial" w:hAnsi="Arial" w:cs="Arial"/>
          <w:color w:val="000000"/>
          <w:sz w:val="21"/>
          <w:szCs w:val="21"/>
        </w:rPr>
        <w:br/>
        <w:t>Skupština je dužna riješiti žalbu u roku 30 dana računajući od dana dostave žalbe. Odluka Skupštine Udruge o isključenju je konačna.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IV. TIJELA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13.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Tijela udruge su: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Skupština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Upravni odbor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Nadzorni odbor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Predsjednik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Zamjenik predsjednika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tajnik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sym w:font="Symbol" w:char="F02D"/>
      </w:r>
      <w:r>
        <w:rPr>
          <w:rFonts w:ascii="Arial" w:hAnsi="Arial" w:cs="Arial"/>
          <w:color w:val="000000"/>
          <w:sz w:val="21"/>
          <w:szCs w:val="21"/>
        </w:rPr>
        <w:t xml:space="preserve"> likvidator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14.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 je najviše tijelo upravljanja Udrugom. Skupštinu sačinjavaju svi redovni</w:t>
      </w:r>
      <w:r w:rsidR="00C52E8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članovi.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15.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 može biti redovita, izborna i izvanredna. Skupština redovito zasjeda jednom u tijeku godine dok se izborna sjednica Skupštine održava svake 4 godine.</w:t>
      </w:r>
      <w:r>
        <w:rPr>
          <w:rFonts w:ascii="Arial" w:hAnsi="Arial" w:cs="Arial"/>
          <w:color w:val="000000"/>
          <w:sz w:val="21"/>
          <w:szCs w:val="21"/>
        </w:rPr>
        <w:br/>
        <w:t>Izvanredna sjednica skupštine saziva se prema potrebi.</w:t>
      </w:r>
      <w:r>
        <w:rPr>
          <w:rFonts w:ascii="Arial" w:hAnsi="Arial" w:cs="Arial"/>
          <w:color w:val="000000"/>
          <w:sz w:val="21"/>
          <w:szCs w:val="21"/>
        </w:rPr>
        <w:br/>
        <w:t>Sjednice skupštine saziva predsjednik Udruge.</w:t>
      </w:r>
      <w:r>
        <w:rPr>
          <w:rFonts w:ascii="Arial" w:hAnsi="Arial" w:cs="Arial"/>
          <w:color w:val="000000"/>
          <w:sz w:val="21"/>
          <w:szCs w:val="21"/>
        </w:rPr>
        <w:br/>
        <w:t>Predsjednik dostavlja pismeni poziv svim članovima Skupštine uz dostavu dnevnog reda, mjesta i datuma održavanja i to najmanje 8 dana prije održavanja Skupštine.</w:t>
      </w:r>
      <w:r>
        <w:rPr>
          <w:rFonts w:ascii="Arial" w:hAnsi="Arial" w:cs="Arial"/>
          <w:color w:val="000000"/>
          <w:sz w:val="21"/>
          <w:szCs w:val="21"/>
        </w:rPr>
        <w:br/>
        <w:t xml:space="preserve">Predsjednik Udruge u iznimnim situacijama može sazvati sjednicu Skupštine telefonskim putem, mailom ili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sms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-om.</w:t>
      </w:r>
      <w:r>
        <w:rPr>
          <w:rFonts w:ascii="Arial" w:hAnsi="Arial" w:cs="Arial"/>
          <w:color w:val="000000"/>
          <w:sz w:val="21"/>
          <w:szCs w:val="21"/>
        </w:rPr>
        <w:br/>
        <w:t>Predsjednik je dužan sazvati sjednicu Skupštine kada to zatraži najmanje 1/3 članova Udruge, Upravni ili</w:t>
      </w:r>
      <w:r w:rsidR="000F6C9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Nadzorni odbor.</w:t>
      </w:r>
      <w:r>
        <w:rPr>
          <w:rFonts w:ascii="Arial" w:hAnsi="Arial" w:cs="Arial"/>
          <w:color w:val="000000"/>
          <w:sz w:val="21"/>
          <w:szCs w:val="21"/>
        </w:rPr>
        <w:br/>
        <w:t>U svom zahtjevu za sazivanje Skupštine predlagatelji su obavezni predložiti dnevni red sjednice.</w:t>
      </w:r>
      <w:r>
        <w:rPr>
          <w:rFonts w:ascii="Arial" w:hAnsi="Arial" w:cs="Arial"/>
          <w:color w:val="000000"/>
          <w:sz w:val="21"/>
          <w:szCs w:val="21"/>
        </w:rPr>
        <w:br/>
        <w:t>Ako predsjednik ne sazove sjednicu Skupštine u roku od 15 dana od dana dostave zahtjeva iz stavka 5. ovoga članka, izvanrednu sjednicu Skupštine sazvati će predlagatelj (odluka treba sadržavati prijedlog dnevnog reda, te mjesto i dan održavanja sjednice).</w:t>
      </w:r>
      <w:r>
        <w:rPr>
          <w:rFonts w:ascii="Arial" w:hAnsi="Arial" w:cs="Arial"/>
          <w:color w:val="000000"/>
          <w:sz w:val="21"/>
          <w:szCs w:val="21"/>
        </w:rPr>
        <w:br/>
        <w:t>Na izvanrednoj sjednici skupštine odlučuje se samo o pitanjima radi kojih je sazvana.</w:t>
      </w:r>
      <w:r>
        <w:rPr>
          <w:rFonts w:ascii="Arial" w:hAnsi="Arial" w:cs="Arial"/>
          <w:color w:val="000000"/>
          <w:sz w:val="21"/>
          <w:szCs w:val="21"/>
        </w:rPr>
        <w:br/>
        <w:t>U slučaju isteka mandata, izbornu sjednicu Skupštine može sazvati dosadašnji predsjednik upisan u Registar udruga Republike Hrvatske kao osoba ovlaštena za zastupanje, ili zamjenik predsjednika.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16.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Skupštini predsjedava Predsjednik Udruge. U odsutnosti Predsjednika, Skupštinom će predsjedati zamjenik predsjednika.</w:t>
      </w:r>
      <w:r>
        <w:rPr>
          <w:rFonts w:ascii="Arial" w:hAnsi="Arial" w:cs="Arial"/>
          <w:color w:val="000000"/>
          <w:sz w:val="21"/>
          <w:szCs w:val="21"/>
        </w:rPr>
        <w:br/>
        <w:t>O radu sjednice vodi se zapisnik, koji se trajno čuva u arhivi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17.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 odlučuje pravovaljano ako je nazočna natpolovična većina svih članova Skupštine, a odluke donosi većinom glasova nazočnih članova, ako Statutom nije određena posebna većina.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18.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Skupština udruge:</w:t>
      </w:r>
      <w:r>
        <w:rPr>
          <w:rFonts w:ascii="Arial" w:hAnsi="Arial" w:cs="Arial"/>
          <w:color w:val="000000"/>
          <w:sz w:val="21"/>
          <w:szCs w:val="21"/>
        </w:rPr>
        <w:br/>
        <w:t>– Usvaja statut udruge i njegove izmjene i dopune,</w:t>
      </w:r>
      <w:r>
        <w:rPr>
          <w:rFonts w:ascii="Arial" w:hAnsi="Arial" w:cs="Arial"/>
          <w:color w:val="000000"/>
          <w:sz w:val="21"/>
          <w:szCs w:val="21"/>
        </w:rPr>
        <w:br/>
        <w:t>– bira i razrješava tijela udruge</w:t>
      </w:r>
      <w:r>
        <w:rPr>
          <w:rFonts w:ascii="Arial" w:hAnsi="Arial" w:cs="Arial"/>
          <w:color w:val="000000"/>
          <w:sz w:val="21"/>
          <w:szCs w:val="21"/>
        </w:rPr>
        <w:br/>
        <w:t>– bira i opoziva likvidatora udruge</w:t>
      </w:r>
      <w:r>
        <w:rPr>
          <w:rFonts w:ascii="Arial" w:hAnsi="Arial" w:cs="Arial"/>
          <w:color w:val="000000"/>
          <w:sz w:val="21"/>
          <w:szCs w:val="21"/>
        </w:rPr>
        <w:br/>
        <w:t>– odlučuje o udruživanju u saveze, zajednice, mreže i druge oblike povezivanja udruga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usvaja plan rada i financijski plan za slijedeću kalendarsku godinu i izvješće o radu za </w:t>
      </w:r>
      <w:r>
        <w:rPr>
          <w:rFonts w:ascii="Arial" w:hAnsi="Arial" w:cs="Arial"/>
          <w:color w:val="000000"/>
          <w:sz w:val="21"/>
          <w:szCs w:val="21"/>
        </w:rPr>
        <w:lastRenderedPageBreak/>
        <w:t>prethodnu kalendarsku godinu</w:t>
      </w:r>
      <w:r>
        <w:rPr>
          <w:rFonts w:ascii="Arial" w:hAnsi="Arial" w:cs="Arial"/>
          <w:color w:val="000000"/>
          <w:sz w:val="21"/>
          <w:szCs w:val="21"/>
        </w:rPr>
        <w:br/>
        <w:t>– usvaja godišnje financijsko izvješće</w:t>
      </w:r>
      <w:r>
        <w:rPr>
          <w:rFonts w:ascii="Arial" w:hAnsi="Arial" w:cs="Arial"/>
          <w:color w:val="000000"/>
          <w:sz w:val="21"/>
          <w:szCs w:val="21"/>
        </w:rPr>
        <w:br/>
        <w:t>– odlučuje o promjeni ciljeva i djelatnosti, gospodarskih djelatnosti, prestanku rada i raspodjeli preostale imovine udruge</w:t>
      </w:r>
      <w:r>
        <w:rPr>
          <w:rFonts w:ascii="Arial" w:hAnsi="Arial" w:cs="Arial"/>
          <w:color w:val="000000"/>
          <w:sz w:val="21"/>
          <w:szCs w:val="21"/>
        </w:rPr>
        <w:br/>
        <w:t>– donosi odluku o statusnim promjenama</w:t>
      </w:r>
      <w:r>
        <w:rPr>
          <w:rFonts w:ascii="Arial" w:hAnsi="Arial" w:cs="Arial"/>
          <w:color w:val="000000"/>
          <w:sz w:val="21"/>
          <w:szCs w:val="21"/>
        </w:rPr>
        <w:br/>
        <w:t>– odlučuje o promjeni sjedišta udruge</w:t>
      </w:r>
      <w:r>
        <w:rPr>
          <w:rFonts w:ascii="Arial" w:hAnsi="Arial" w:cs="Arial"/>
          <w:color w:val="000000"/>
          <w:sz w:val="21"/>
          <w:szCs w:val="21"/>
        </w:rPr>
        <w:br/>
        <w:t>– odlučuje o promjeni pečata udruge</w:t>
      </w:r>
      <w:r>
        <w:rPr>
          <w:rFonts w:ascii="Arial" w:hAnsi="Arial" w:cs="Arial"/>
          <w:color w:val="000000"/>
          <w:sz w:val="21"/>
          <w:szCs w:val="21"/>
        </w:rPr>
        <w:br/>
        <w:t>– odlučuje o rješavanju sporova i sukoba interesa unutar udruge i isključenju iz članstva u drugom stupnju</w:t>
      </w:r>
      <w:r>
        <w:rPr>
          <w:rFonts w:ascii="Arial" w:hAnsi="Arial" w:cs="Arial"/>
          <w:color w:val="000000"/>
          <w:sz w:val="21"/>
          <w:szCs w:val="21"/>
        </w:rPr>
        <w:br/>
        <w:t>– te odlučuje i o drugim pitanjima za koje statutom nije utvrđena nadležnost drugih tijela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UPRAVNI ODBOR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19.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Upravni odbor sastoji se od 5 člana koje bira i opoziva Skupština. Predsjednik udruge je po svojoj funkciji i predsjednik Upravnog odbora.</w:t>
      </w:r>
      <w:r>
        <w:rPr>
          <w:rFonts w:ascii="Arial" w:hAnsi="Arial" w:cs="Arial"/>
          <w:color w:val="000000"/>
          <w:sz w:val="21"/>
          <w:szCs w:val="21"/>
        </w:rPr>
        <w:br/>
        <w:t>Članovi Upravnog odbora biraju se na 4 godine.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Predsjednik i članovi Upravnog odbora mogu biti razriješeni dužnosti i prije isteka mandata ako: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postupaju suprotno odlukama Skupštine</w:t>
      </w:r>
      <w:r>
        <w:rPr>
          <w:rFonts w:ascii="Arial" w:hAnsi="Arial" w:cs="Arial"/>
          <w:color w:val="000000"/>
          <w:sz w:val="21"/>
          <w:szCs w:val="21"/>
        </w:rPr>
        <w:br/>
        <w:t>– podnesu ostavku</w:t>
      </w:r>
      <w:r>
        <w:rPr>
          <w:rFonts w:ascii="Arial" w:hAnsi="Arial" w:cs="Arial"/>
          <w:color w:val="000000"/>
          <w:sz w:val="21"/>
          <w:szCs w:val="21"/>
        </w:rPr>
        <w:br/>
        <w:t>– naruše ugled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Razrješava li Skupština cijeli Upravni odbor, tada bira novi s punim mandatom.</w:t>
      </w:r>
      <w:r>
        <w:rPr>
          <w:rFonts w:ascii="Arial" w:hAnsi="Arial" w:cs="Arial"/>
          <w:color w:val="000000"/>
          <w:sz w:val="21"/>
          <w:szCs w:val="21"/>
        </w:rPr>
        <w:br/>
        <w:t>Svaki član Upravnog odbora, predsjednik kao i drugi članovi tijela upravljanja udrugom mogu zatražiti svoje razrješenje i prije isteka mandata na koji su izabrani, s time da su dužni obavljati svoju dužnost do donošenja odluke o razrješenju. Skupština je dužna donijeti odluku o zahtjevu za razrješenje na prvoj sjednici.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20.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Upravni odbor obavlja slijedeće zadaće: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– priprema nacrte i utvrđuje prijedlog </w:t>
      </w:r>
      <w:bookmarkStart w:id="0" w:name="_GoBack"/>
      <w:r>
        <w:rPr>
          <w:rFonts w:ascii="Arial" w:hAnsi="Arial" w:cs="Arial"/>
          <w:color w:val="000000"/>
          <w:sz w:val="21"/>
          <w:szCs w:val="21"/>
        </w:rPr>
        <w:t>Statut</w:t>
      </w:r>
      <w:bookmarkEnd w:id="0"/>
      <w:r>
        <w:rPr>
          <w:rFonts w:ascii="Arial" w:hAnsi="Arial" w:cs="Arial"/>
          <w:color w:val="000000"/>
          <w:sz w:val="21"/>
          <w:szCs w:val="21"/>
        </w:rPr>
        <w:t>a, izmjena i dopuna Statuta i drugih akata Skupštine</w:t>
      </w:r>
      <w:r>
        <w:rPr>
          <w:rFonts w:ascii="Arial" w:hAnsi="Arial" w:cs="Arial"/>
          <w:color w:val="000000"/>
          <w:sz w:val="21"/>
          <w:szCs w:val="21"/>
        </w:rPr>
        <w:br/>
        <w:t>– priprema materijale za skupštinu i izvršava njene odluke</w:t>
      </w:r>
      <w:r>
        <w:rPr>
          <w:rFonts w:ascii="Arial" w:hAnsi="Arial" w:cs="Arial"/>
          <w:color w:val="000000"/>
          <w:sz w:val="21"/>
          <w:szCs w:val="21"/>
        </w:rPr>
        <w:br/>
        <w:t>– prima nove članove Udruge i predlaže Skupštini imenovanje počasnih članova,</w:t>
      </w:r>
      <w:r>
        <w:rPr>
          <w:rFonts w:ascii="Arial" w:hAnsi="Arial" w:cs="Arial"/>
          <w:color w:val="000000"/>
          <w:sz w:val="21"/>
          <w:szCs w:val="21"/>
        </w:rPr>
        <w:br/>
        <w:t>– odlučuje o prijemu i isključenju iz članstva,</w:t>
      </w:r>
      <w:r>
        <w:rPr>
          <w:rFonts w:ascii="Arial" w:hAnsi="Arial" w:cs="Arial"/>
          <w:color w:val="000000"/>
          <w:sz w:val="21"/>
          <w:szCs w:val="21"/>
        </w:rPr>
        <w:br/>
        <w:t>– odlučuje o promjeni adrese sjedišta Udruga,</w:t>
      </w:r>
      <w:r>
        <w:rPr>
          <w:rFonts w:ascii="Arial" w:hAnsi="Arial" w:cs="Arial"/>
          <w:color w:val="000000"/>
          <w:sz w:val="21"/>
          <w:szCs w:val="21"/>
        </w:rPr>
        <w:br/>
        <w:t>– imenuje osobe za potpisivanje transakcija po računima kod bankarskih, financijskih i drugih organizacija</w:t>
      </w:r>
      <w:r>
        <w:rPr>
          <w:rFonts w:ascii="Arial" w:hAnsi="Arial" w:cs="Arial"/>
          <w:color w:val="000000"/>
          <w:sz w:val="21"/>
          <w:szCs w:val="21"/>
        </w:rPr>
        <w:br/>
        <w:t>– odlučuje o poslovnom subjektu kod koje će udruga imati otvoren žiro-račun</w:t>
      </w:r>
      <w:r>
        <w:rPr>
          <w:rFonts w:ascii="Arial" w:hAnsi="Arial" w:cs="Arial"/>
          <w:color w:val="000000"/>
          <w:sz w:val="21"/>
          <w:szCs w:val="21"/>
        </w:rPr>
        <w:br/>
        <w:t>– obavlja druge poslove sukladno zakonu i Statutu 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Upravni odbor radi na sjednicama koje se održavaju najmanje jednom mjesečno.</w:t>
      </w:r>
      <w:r>
        <w:rPr>
          <w:rFonts w:ascii="Arial" w:hAnsi="Arial" w:cs="Arial"/>
          <w:color w:val="000000"/>
          <w:sz w:val="21"/>
          <w:szCs w:val="21"/>
        </w:rPr>
        <w:br/>
        <w:t>Upravni odbor može donositi pravovaljane odluke ako je nazočna najmanje natpolovična većina članova a odluke donosi većinom glasova nazočnih članova.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NADZORNI ODBOR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21.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Nadzorni odbor</w:t>
      </w:r>
      <w:r>
        <w:rPr>
          <w:rFonts w:ascii="Arial" w:hAnsi="Arial" w:cs="Arial"/>
          <w:color w:val="000000"/>
          <w:sz w:val="21"/>
          <w:szCs w:val="21"/>
        </w:rPr>
        <w:br/>
        <w:t>Nadzorni odbor sastoji se od predsjednika i dva člana koje bira Skupština.</w:t>
      </w:r>
      <w:r>
        <w:rPr>
          <w:rFonts w:ascii="Arial" w:hAnsi="Arial" w:cs="Arial"/>
          <w:color w:val="000000"/>
          <w:sz w:val="21"/>
          <w:szCs w:val="21"/>
        </w:rPr>
        <w:br/>
        <w:t>Članovi Nadzornog odbora ne mogu biti ujedno i članovi drugih tijela upravljanja Udruge.</w:t>
      </w:r>
      <w:r>
        <w:rPr>
          <w:rFonts w:ascii="Arial" w:hAnsi="Arial" w:cs="Arial"/>
          <w:color w:val="000000"/>
          <w:sz w:val="21"/>
          <w:szCs w:val="21"/>
        </w:rPr>
        <w:br/>
        <w:t xml:space="preserve">Nadzorni odbor radi na sjednicama koje najmanje jedanput mjesečno saziva njegov predsjednik a </w:t>
      </w:r>
      <w:r>
        <w:rPr>
          <w:rFonts w:ascii="Arial" w:hAnsi="Arial" w:cs="Arial"/>
          <w:color w:val="000000"/>
          <w:sz w:val="21"/>
          <w:szCs w:val="21"/>
        </w:rPr>
        <w:lastRenderedPageBreak/>
        <w:t>odluke donosi većinom glasova.</w:t>
      </w:r>
      <w:r>
        <w:rPr>
          <w:rFonts w:ascii="Arial" w:hAnsi="Arial" w:cs="Arial"/>
          <w:color w:val="000000"/>
          <w:sz w:val="21"/>
          <w:szCs w:val="21"/>
        </w:rPr>
        <w:br/>
        <w:t>Mandat članova Nadzornog odbora traje 4 godine te mogu biti izabrani za još jedan mandat.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Članu Nadzornog odbora mandat može prestati i prije vremena na koje je izabran, ako bude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razrj</w:t>
      </w:r>
      <w:r w:rsidR="00E04898"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z w:val="21"/>
          <w:szCs w:val="21"/>
        </w:rPr>
        <w:t>ešen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od strane Skupštine, te u drugim slučajevima i na način propisan odredbom članka 19. stavak 2., 3 i 4. Statuta.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22.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Nadzorni odbor obavlja slijedeće poslove:</w:t>
      </w:r>
      <w:r>
        <w:rPr>
          <w:rFonts w:ascii="Arial" w:hAnsi="Arial" w:cs="Arial"/>
          <w:color w:val="000000"/>
          <w:sz w:val="21"/>
          <w:szCs w:val="21"/>
        </w:rPr>
        <w:br/>
        <w:t>– nadzire zakonitost u financijskom poslovanju udruge,</w:t>
      </w:r>
      <w:r>
        <w:rPr>
          <w:rFonts w:ascii="Arial" w:hAnsi="Arial" w:cs="Arial"/>
          <w:color w:val="000000"/>
          <w:sz w:val="21"/>
          <w:szCs w:val="21"/>
        </w:rPr>
        <w:br/>
        <w:t>– nadzire izvršavanje zakonskih, ugovornih i drugih obveza,</w:t>
      </w:r>
      <w:r>
        <w:rPr>
          <w:rFonts w:ascii="Arial" w:hAnsi="Arial" w:cs="Arial"/>
          <w:color w:val="000000"/>
          <w:sz w:val="21"/>
          <w:szCs w:val="21"/>
        </w:rPr>
        <w:br/>
        <w:t>– prati i analizira ostvarenje financijskog plana Udruge,</w:t>
      </w:r>
      <w:r>
        <w:rPr>
          <w:rFonts w:ascii="Arial" w:hAnsi="Arial" w:cs="Arial"/>
          <w:color w:val="000000"/>
          <w:sz w:val="21"/>
          <w:szCs w:val="21"/>
        </w:rPr>
        <w:br/>
        <w:t>– nadzire provođenje određenih odluka koje mu se dostavljaju na uvid,</w:t>
      </w:r>
      <w:r>
        <w:rPr>
          <w:rFonts w:ascii="Arial" w:hAnsi="Arial" w:cs="Arial"/>
          <w:color w:val="000000"/>
          <w:sz w:val="21"/>
          <w:szCs w:val="21"/>
        </w:rPr>
        <w:br/>
        <w:t>– nadzire provođenje odluka svih izvršnih tijela Udruge</w:t>
      </w:r>
      <w:r>
        <w:rPr>
          <w:rFonts w:ascii="Arial" w:hAnsi="Arial" w:cs="Arial"/>
          <w:color w:val="000000"/>
          <w:sz w:val="21"/>
          <w:szCs w:val="21"/>
        </w:rPr>
        <w:br/>
        <w:t>– obavlja i druge poslove koje mu povjeri Skupština.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Sva tijela udruge dužna su omogućiti Nadzornom odboru uvid u sve spise, te mu dati potrebne obavijesti o svojoj djelatnosti.</w:t>
      </w:r>
      <w:r>
        <w:rPr>
          <w:rFonts w:ascii="Arial" w:hAnsi="Arial" w:cs="Arial"/>
          <w:color w:val="000000"/>
          <w:sz w:val="21"/>
          <w:szCs w:val="21"/>
        </w:rPr>
        <w:br/>
        <w:t>O obavljenom nadzoru Nadzorni odbor jednom godišnje podnosi pismeno izvješće Upravnom odboru, te na redovnom zasjedanju Skupštine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PREDSJEDNIK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23.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ima predsjednika.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Predsjednika bira Skupština između članova Skupštine na mandat u trajanju od 4 godine.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Predsjednik udruge: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zastupa i predstavlja udrugu</w:t>
      </w:r>
      <w:r>
        <w:rPr>
          <w:rFonts w:ascii="Arial" w:hAnsi="Arial" w:cs="Arial"/>
          <w:color w:val="000000"/>
          <w:sz w:val="21"/>
          <w:szCs w:val="21"/>
        </w:rPr>
        <w:br/>
        <w:t>– saziva sjednice upravnog odbora i predlaže dnevni red, te sjednice Skupštine,</w:t>
      </w:r>
      <w:r>
        <w:rPr>
          <w:rFonts w:ascii="Arial" w:hAnsi="Arial" w:cs="Arial"/>
          <w:color w:val="000000"/>
          <w:sz w:val="21"/>
          <w:szCs w:val="21"/>
        </w:rPr>
        <w:br/>
        <w:t>– odgovara za pravilan i zakonit rad udruge</w:t>
      </w:r>
      <w:r>
        <w:rPr>
          <w:rFonts w:ascii="Arial" w:hAnsi="Arial" w:cs="Arial"/>
          <w:color w:val="000000"/>
          <w:sz w:val="21"/>
          <w:szCs w:val="21"/>
        </w:rPr>
        <w:br/>
        <w:t>– vodi poslove udruge sukladno odlukama skupštine</w:t>
      </w:r>
      <w:r>
        <w:rPr>
          <w:rFonts w:ascii="Arial" w:hAnsi="Arial" w:cs="Arial"/>
          <w:color w:val="000000"/>
          <w:sz w:val="21"/>
          <w:szCs w:val="21"/>
        </w:rPr>
        <w:br/>
        <w:t>– podnosi prijedlog godišnjeg financijskog izvješća skupštini</w:t>
      </w:r>
      <w:r>
        <w:rPr>
          <w:rFonts w:ascii="Arial" w:hAnsi="Arial" w:cs="Arial"/>
          <w:color w:val="000000"/>
          <w:sz w:val="21"/>
          <w:szCs w:val="21"/>
        </w:rPr>
        <w:br/>
        <w:t>– dostavlja zapisnik s redovne sjednice skupštine nadležnom uredu državne uprave</w:t>
      </w:r>
      <w:r>
        <w:rPr>
          <w:rFonts w:ascii="Arial" w:hAnsi="Arial" w:cs="Arial"/>
          <w:color w:val="000000"/>
          <w:sz w:val="21"/>
          <w:szCs w:val="21"/>
        </w:rPr>
        <w:br/>
        <w:t>– sklapa ugovore i poduzima druge pravne radnje u ime i za račun udruge</w:t>
      </w:r>
      <w:r>
        <w:rPr>
          <w:rFonts w:ascii="Arial" w:hAnsi="Arial" w:cs="Arial"/>
          <w:color w:val="000000"/>
          <w:sz w:val="21"/>
          <w:szCs w:val="21"/>
        </w:rPr>
        <w:br/>
        <w:t>– obavlja i druge poslove u skladu sa zakonom, statutom i aktima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24.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 svoj rad Predsjednik je odgovoran Skupštini Udruge.</w:t>
      </w:r>
      <w:r>
        <w:rPr>
          <w:rFonts w:ascii="Arial" w:hAnsi="Arial" w:cs="Arial"/>
          <w:color w:val="000000"/>
          <w:sz w:val="21"/>
          <w:szCs w:val="21"/>
        </w:rPr>
        <w:br/>
        <w:t>Predsjednik podnosi Skupštini Udruge godišnje izvješće o svom radu.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slučaju odsutnosti ili spriječenosti, Predsjednika u svim poslovima zamjenjuje Zamjenik predsjednika. Zamjenika predsjednika imenuje Skupština te mandat zamjenika predsjednika traje 4 godine.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TAJNIK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25.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Tajnika Udruge bira i imenuje Skupština između članova udruge na mandat od 4 godine.</w:t>
      </w:r>
      <w:r>
        <w:rPr>
          <w:rFonts w:ascii="Arial" w:hAnsi="Arial" w:cs="Arial"/>
          <w:color w:val="000000"/>
          <w:sz w:val="21"/>
          <w:szCs w:val="21"/>
        </w:rPr>
        <w:br/>
        <w:t>Tajnik udruge:</w:t>
      </w:r>
      <w:r>
        <w:rPr>
          <w:rFonts w:ascii="Arial" w:hAnsi="Arial" w:cs="Arial"/>
          <w:color w:val="000000"/>
          <w:sz w:val="21"/>
          <w:szCs w:val="21"/>
        </w:rPr>
        <w:br/>
        <w:t>– obavlja stručno-administrativne poslove u Udruzi.</w:t>
      </w:r>
      <w:r>
        <w:rPr>
          <w:rFonts w:ascii="Arial" w:hAnsi="Arial" w:cs="Arial"/>
          <w:color w:val="000000"/>
          <w:sz w:val="21"/>
          <w:szCs w:val="21"/>
        </w:rPr>
        <w:br/>
        <w:t>– vodi registar članova i odgovoran je za njegovo uredno vođenje,</w:t>
      </w:r>
      <w:r>
        <w:rPr>
          <w:rFonts w:ascii="Arial" w:hAnsi="Arial" w:cs="Arial"/>
          <w:color w:val="000000"/>
          <w:sz w:val="21"/>
          <w:szCs w:val="21"/>
        </w:rPr>
        <w:br/>
        <w:t>– obavlja i druge poslove za potreba Skupštine i Upravnog odbora.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26.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 rad u pojedinim područjima djelovanja Udruge Skupština, Upravni odbor ili Predsjednik mogu osnovati stalne i povremene komisije ili druga radna tijela.</w:t>
      </w:r>
      <w:r>
        <w:rPr>
          <w:rFonts w:ascii="Arial" w:hAnsi="Arial" w:cs="Arial"/>
          <w:color w:val="000000"/>
          <w:sz w:val="21"/>
          <w:szCs w:val="21"/>
        </w:rPr>
        <w:br/>
        <w:t>Odlukom o osnivanju komisije ili radnih tijela utvrđuje se njihov sastav, zadaća, vrijeme za koje se osnivaju i odgovornost za obavljanje poslova.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27.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se može udružiti u savez, zajednicu, mrežu, koordinaciju ili drugi oblik udruživanje neovisno o području svog djelovanje.</w:t>
      </w:r>
      <w:r>
        <w:rPr>
          <w:rFonts w:ascii="Arial" w:hAnsi="Arial" w:cs="Arial"/>
          <w:color w:val="000000"/>
          <w:sz w:val="21"/>
          <w:szCs w:val="21"/>
        </w:rPr>
        <w:br/>
        <w:t>Udruga se može učlaniti u međunarodne udruge i organizacije.</w:t>
      </w:r>
      <w:r>
        <w:rPr>
          <w:rFonts w:ascii="Arial" w:hAnsi="Arial" w:cs="Arial"/>
          <w:color w:val="000000"/>
          <w:sz w:val="21"/>
          <w:szCs w:val="21"/>
        </w:rPr>
        <w:br/>
        <w:t>Udruga može imati svoje ustrojstvene oblike u skladu sa Statutom. Međusobna prava i obveze ustrojstvenih oblika uređuju se statutom.</w:t>
      </w:r>
      <w:r>
        <w:rPr>
          <w:rFonts w:ascii="Arial" w:hAnsi="Arial" w:cs="Arial"/>
          <w:color w:val="000000"/>
          <w:sz w:val="21"/>
          <w:szCs w:val="21"/>
        </w:rPr>
        <w:br/>
        <w:t>Ustrojstveni oblici mogu imati svojstvo pravne osobe, na temelju odluke Skupštine udruge za svaki pojedini ustrojstveni oblik.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LIKVIDATOR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28.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Likvidatora udruge bira i opoziva Skupština.</w:t>
      </w:r>
      <w:r>
        <w:rPr>
          <w:rFonts w:ascii="Arial" w:hAnsi="Arial" w:cs="Arial"/>
          <w:color w:val="000000"/>
          <w:sz w:val="21"/>
          <w:szCs w:val="21"/>
        </w:rPr>
        <w:br/>
        <w:t>Likvidator može biti osoba/pravna osoba član udruge ili osoba koja nije član udruge. Likvidator ima pravo na naknadu troškova za svoj rad ukoliko su osigurana sredstva.</w:t>
      </w:r>
      <w:r>
        <w:rPr>
          <w:rFonts w:ascii="Arial" w:hAnsi="Arial" w:cs="Arial"/>
          <w:color w:val="000000"/>
          <w:sz w:val="21"/>
          <w:szCs w:val="21"/>
        </w:rPr>
        <w:br/>
        <w:t>Likvidator udruge zastupa udrugu u postupku likvidacije te se otvaranjem likvidacijskog postupka upisuje u registar udruga kao osoba ovlaštena za zastupanje do okončanja postupka likvidacije i brisanja udruge iz registra udruga.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V. PRESTANAK POSTOJANJA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29.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Razlozi za prestanak postojanja udruge jesu:</w:t>
      </w:r>
      <w:r>
        <w:rPr>
          <w:rFonts w:ascii="Arial" w:hAnsi="Arial" w:cs="Arial"/>
          <w:color w:val="000000"/>
          <w:sz w:val="21"/>
          <w:szCs w:val="21"/>
        </w:rPr>
        <w:br/>
        <w:t>1. odluka skupštine o prestanku udruge</w:t>
      </w:r>
      <w:r>
        <w:rPr>
          <w:rFonts w:ascii="Arial" w:hAnsi="Arial" w:cs="Arial"/>
          <w:color w:val="000000"/>
          <w:sz w:val="21"/>
          <w:szCs w:val="21"/>
        </w:rPr>
        <w:br/>
        <w:t>2. pripajanje drugoj udruzi, spajanje s drugom udrugom, podjela</w:t>
      </w:r>
      <w:r>
        <w:rPr>
          <w:rFonts w:ascii="Arial" w:hAnsi="Arial" w:cs="Arial"/>
          <w:color w:val="000000"/>
          <w:sz w:val="21"/>
          <w:szCs w:val="21"/>
        </w:rPr>
        <w:br/>
        <w:t>udruge razdvajanjem</w:t>
      </w:r>
      <w:r>
        <w:rPr>
          <w:rFonts w:ascii="Arial" w:hAnsi="Arial" w:cs="Arial"/>
          <w:color w:val="000000"/>
          <w:sz w:val="21"/>
          <w:szCs w:val="21"/>
        </w:rPr>
        <w:br/>
        <w:t>3. protek dvostruko više vremena od vremena predviđenog za održavanje</w:t>
      </w:r>
      <w:r>
        <w:rPr>
          <w:rFonts w:ascii="Arial" w:hAnsi="Arial" w:cs="Arial"/>
          <w:color w:val="000000"/>
          <w:sz w:val="21"/>
          <w:szCs w:val="21"/>
        </w:rPr>
        <w:br/>
        <w:t>redovne sjednice skupštine, a ona nije održana</w:t>
      </w:r>
      <w:r>
        <w:rPr>
          <w:rFonts w:ascii="Arial" w:hAnsi="Arial" w:cs="Arial"/>
          <w:color w:val="000000"/>
          <w:sz w:val="21"/>
          <w:szCs w:val="21"/>
        </w:rPr>
        <w:br/>
        <w:t>4. pravomoćna odluka suda o ukidanju udruge</w:t>
      </w:r>
      <w:r>
        <w:rPr>
          <w:rFonts w:ascii="Arial" w:hAnsi="Arial" w:cs="Arial"/>
          <w:color w:val="000000"/>
          <w:sz w:val="21"/>
          <w:szCs w:val="21"/>
        </w:rPr>
        <w:br/>
        <w:t>5. pokretanje stečajnog postupka</w:t>
      </w:r>
      <w:r>
        <w:rPr>
          <w:rFonts w:ascii="Arial" w:hAnsi="Arial" w:cs="Arial"/>
          <w:color w:val="000000"/>
          <w:sz w:val="21"/>
          <w:szCs w:val="21"/>
        </w:rPr>
        <w:br/>
        <w:t>6. na zahtjev člana, ako je broj članova pao ispod broja osnivača potrebnog</w:t>
      </w:r>
      <w:r>
        <w:rPr>
          <w:rFonts w:ascii="Arial" w:hAnsi="Arial" w:cs="Arial"/>
          <w:color w:val="000000"/>
          <w:sz w:val="21"/>
          <w:szCs w:val="21"/>
        </w:rPr>
        <w:br/>
        <w:t>za osnivanje udruge, a nadležno tijelo nije u roku od godine dana od</w:t>
      </w:r>
      <w:r>
        <w:rPr>
          <w:rFonts w:ascii="Arial" w:hAnsi="Arial" w:cs="Arial"/>
          <w:color w:val="000000"/>
          <w:sz w:val="21"/>
          <w:szCs w:val="21"/>
        </w:rPr>
        <w:br/>
        <w:t>nastupanja te činjenice, donijelo odluku o primanju novih članova.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slučaju iz stavka 1. točke 1. i 5. ovog članka, likvidator je dužan nadležnom uredu podnijeti zahtjev za upis prestanka djelovanja udruge u registar udruga u roku od 8 (osam) dana od dana donošenja odluke o prestanku udruge, odnosno pokretanju stečajnog postupka.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slučaju prestanka postojanja temeljem odluke Skupštine, ista donosi odluku o prestanku postojanja Udruge dvotrećinskom većinom glasova od ukupnog broja članova Skupštine Udruge.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VI. IMOVINA I NAČIN STJECANJA IMOVINE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30.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Imovinu Udruge čine:</w:t>
      </w:r>
      <w:r>
        <w:rPr>
          <w:rFonts w:ascii="Arial" w:hAnsi="Arial" w:cs="Arial"/>
          <w:color w:val="000000"/>
          <w:sz w:val="21"/>
          <w:szCs w:val="21"/>
        </w:rPr>
        <w:br/>
        <w:t>– novčana sredstva stečena uplatom članarina,</w:t>
      </w:r>
      <w:r>
        <w:rPr>
          <w:rFonts w:ascii="Arial" w:hAnsi="Arial" w:cs="Arial"/>
          <w:color w:val="000000"/>
          <w:sz w:val="21"/>
          <w:szCs w:val="21"/>
        </w:rPr>
        <w:br/>
        <w:t>– dobrovoljni prilozi i darovi</w:t>
      </w:r>
      <w:r>
        <w:rPr>
          <w:rFonts w:ascii="Arial" w:hAnsi="Arial" w:cs="Arial"/>
          <w:color w:val="000000"/>
          <w:sz w:val="21"/>
          <w:szCs w:val="21"/>
        </w:rPr>
        <w:br/>
        <w:t>– novčana sredstva stečena obavljanjem djelatnosti kojima se ostvaruju ciljevi</w:t>
      </w:r>
      <w:r>
        <w:rPr>
          <w:rFonts w:ascii="Arial" w:hAnsi="Arial" w:cs="Arial"/>
          <w:color w:val="000000"/>
          <w:sz w:val="21"/>
          <w:szCs w:val="21"/>
        </w:rPr>
        <w:br/>
        <w:t>– financiranjem programa i projekata udruge iz državnog proračuna i proračuna jedinica lokalne uprave i samouprave te fondova</w:t>
      </w:r>
      <w:r>
        <w:rPr>
          <w:rFonts w:ascii="Arial" w:hAnsi="Arial" w:cs="Arial"/>
          <w:color w:val="000000"/>
          <w:sz w:val="21"/>
          <w:szCs w:val="21"/>
        </w:rPr>
        <w:br/>
        <w:t>– pokretne stvari,</w:t>
      </w:r>
      <w:r>
        <w:rPr>
          <w:rFonts w:ascii="Arial" w:hAnsi="Arial" w:cs="Arial"/>
          <w:color w:val="000000"/>
          <w:sz w:val="21"/>
          <w:szCs w:val="21"/>
        </w:rPr>
        <w:br/>
        <w:t>– nekretnine,</w:t>
      </w:r>
      <w:r>
        <w:rPr>
          <w:rFonts w:ascii="Arial" w:hAnsi="Arial" w:cs="Arial"/>
          <w:color w:val="000000"/>
          <w:sz w:val="21"/>
          <w:szCs w:val="21"/>
        </w:rPr>
        <w:br/>
        <w:t>– druga imovinska prava.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može raspolagati svojom imovinom samo za ostvarivanje ciljeva i obavljanje djelatnosti određenih statutom, u skladu sa zakonom.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31.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Ako udruga provodi programe i projekte od interesa za opće dobro financirane iz javnih izvora najmanje jednom godišnje o svome radu, opsegu, načinu stjecanja i korištenja sredstava mora izvijestiti davatelja sredstava, a putem mrežne stranice obavještava i širu javnost.</w:t>
      </w:r>
      <w:r>
        <w:rPr>
          <w:rFonts w:ascii="Arial" w:hAnsi="Arial" w:cs="Arial"/>
          <w:color w:val="000000"/>
          <w:sz w:val="21"/>
          <w:szCs w:val="21"/>
        </w:rPr>
        <w:br/>
        <w:t>Naprijed prikupljena sredstva udruga može koristiti isključivo za provedbu odobrenih programa ili projekata.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VII. RASPOLAGANJE IMOVINOM UDRUGE U SLUČAJU PRESTANKA POSTOJANJA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32.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slučaju prestanka postojanja udruge imovina se, nakon namirenja vjerovnika i troškova likvidacijskog, sudskog i drugih postupaka, predaje udruzi, ustanovi ili zakladi koje imaju iste ili slične statutarne ciljeva, a na osnovi odluke skupštine sukladno statutu.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nema pravo imovinu udruge dijeliti svojim osnivačima, članovima udruge, osobama ovlaštenima za zastupanje, zaposlenima ili s njima povezanim osobama.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VIII. RJEŠAVANJE SPOROVA I SUKOBA INTERESA UNUTAR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33.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Spor /sukob interesa u udruzi postoji ukoliko se radi o pravima i interesima članova udruge o kojima članovi mogu slobodno raspravljati a koji utječu na rad udruge u cjelini odnosno ako se ona odnosi na pitanja od zajedničkog interesa za članove.</w:t>
      </w:r>
      <w:r>
        <w:rPr>
          <w:rFonts w:ascii="Arial" w:hAnsi="Arial" w:cs="Arial"/>
          <w:color w:val="000000"/>
          <w:sz w:val="21"/>
          <w:szCs w:val="21"/>
        </w:rPr>
        <w:br/>
        <w:t>Za rješavanje spora/sukoba interesa, Skupština imenuje arbitražno vijeće između članova udruge. Sastav, mandat, način odlučivanja vijeća uređuje se pravilnikom koji donosi Skupština. Arbitražno vijeće u svom radu na odgovarajući način primjenjuje odredbe Zakona o mirenju.</w:t>
      </w:r>
      <w:r>
        <w:rPr>
          <w:rFonts w:ascii="Arial" w:hAnsi="Arial" w:cs="Arial"/>
          <w:color w:val="000000"/>
          <w:sz w:val="21"/>
          <w:szCs w:val="21"/>
        </w:rPr>
        <w:br/>
        <w:t>Odluka arbitražnog vijeća je konačna. Ukoliko spor/sukob interesa nastane oko pitanja o kojima se podnosi zahtjev za upis promjena u registar udruga o čemu odlučuje nadležni ured, nezadovoljni član najprije se obraća udruzi da riješi spor/sukob interesa. Po konačnosti odluke arbitražnog vijeća, udruga podnosi nadležnom uredu zahtjev za upis promjena u registar udruga zajedno s odlukom arbitražnog vijeća.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IX. FINANCIJSKO POSLOVANJE UDRUGE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Članak 34.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Udruga je dužna voditi poslovne knjige i sastavljati financijska izvješća prema propisima kojima se uređuje način financijskog poslovanja i vođenja računovodstva neprofitnih organizacija.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X. ODGOVORNOST ZA OBVEZE I ŠTETU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35.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 svoje obveze udruga odgovara svojom cjelokupnom imovinom.</w:t>
      </w:r>
      <w:r>
        <w:rPr>
          <w:rFonts w:ascii="Arial" w:hAnsi="Arial" w:cs="Arial"/>
          <w:color w:val="000000"/>
          <w:sz w:val="21"/>
          <w:szCs w:val="21"/>
        </w:rPr>
        <w:br/>
        <w:t>Članovi udruge i članovi njezinih tijela ne odgovaraju za obveze udruge.</w:t>
      </w:r>
      <w:r>
        <w:rPr>
          <w:rFonts w:ascii="Arial" w:hAnsi="Arial" w:cs="Arial"/>
          <w:color w:val="000000"/>
          <w:sz w:val="21"/>
          <w:szCs w:val="21"/>
        </w:rPr>
        <w:br/>
        <w:t>Nad udrugom se može provesti stečaj, sukladno zakonu.</w:t>
      </w:r>
      <w:r>
        <w:rPr>
          <w:rFonts w:ascii="Arial" w:hAnsi="Arial" w:cs="Arial"/>
          <w:color w:val="000000"/>
          <w:sz w:val="21"/>
          <w:szCs w:val="21"/>
        </w:rPr>
        <w:br/>
        <w:t>Udruga i osobe ovlaštene za zastupanje udruge za štetu učinjenu u udruzi ili udruge prema trećim osobama odgovaraju sukladno općim propisima za štetu.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XI. NADZOR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36.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Članovi udruge sami nadziru rad udruge.</w:t>
      </w:r>
      <w:r>
        <w:rPr>
          <w:rFonts w:ascii="Arial" w:hAnsi="Arial" w:cs="Arial"/>
          <w:color w:val="000000"/>
          <w:sz w:val="21"/>
          <w:szCs w:val="21"/>
        </w:rPr>
        <w:br/>
        <w:t>Ako član udruge smatra da je udruga povrijedila statuti ili drugi opći akt udruge, ovlaštena je na to upozoriti nadležno tijelo udruge, te zahtijevati da se nepravilnosti uklone.</w:t>
      </w:r>
      <w:r>
        <w:rPr>
          <w:rFonts w:ascii="Arial" w:hAnsi="Arial" w:cs="Arial"/>
          <w:color w:val="000000"/>
          <w:sz w:val="21"/>
          <w:szCs w:val="21"/>
        </w:rPr>
        <w:br/>
        <w:t>Ako se upozorenje ne razmotri u roku od 30 dana od dana dostavljenog pisanog zahtjeva i po zahtjevu ne postupi i nepravilnosti ne otklone u daljnjem roku od 30 dana, član može podnijeti tužbu općinskom sudu nadležnom prema sjedištu udruge 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XII. STATUSNE PROMJENE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37.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 Statusnim promjenama odlučuje Skupština sukladno članku 17. ovog Statuta.</w:t>
      </w:r>
      <w:r>
        <w:rPr>
          <w:rFonts w:ascii="Arial" w:hAnsi="Arial" w:cs="Arial"/>
          <w:color w:val="000000"/>
          <w:sz w:val="21"/>
          <w:szCs w:val="21"/>
        </w:rPr>
        <w:br/>
        <w:t>Pripajanje ili spajanje ne može se provesti s udrugom čija financijska izviješća iskazuju negativan rezultat.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XIII. PRIJELAZNE I ZAVRŠNE ODREDBE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38.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Statut Udruge kao i njegove izmjene i dopune donosi Skupština većinom glasova ukupnog broja članova Skupštine Udruge nakon provedene rasprave.</w:t>
      </w:r>
      <w:r>
        <w:rPr>
          <w:rFonts w:ascii="Arial" w:hAnsi="Arial" w:cs="Arial"/>
          <w:color w:val="000000"/>
          <w:sz w:val="21"/>
          <w:szCs w:val="21"/>
        </w:rPr>
        <w:br/>
        <w:t>Tumačenje odredaba ovog Statuta daje Skupština Udruge.</w:t>
      </w:r>
      <w:r>
        <w:rPr>
          <w:rFonts w:ascii="Arial" w:hAnsi="Arial" w:cs="Arial"/>
          <w:color w:val="000000"/>
          <w:sz w:val="21"/>
          <w:szCs w:val="21"/>
        </w:rPr>
        <w:br/>
        <w:t>Tumačenje drugih akata Udruge daje Predsjednik Udruge.</w:t>
      </w:r>
      <w:r>
        <w:rPr>
          <w:rFonts w:ascii="Arial" w:hAnsi="Arial" w:cs="Arial"/>
          <w:color w:val="000000"/>
          <w:sz w:val="21"/>
          <w:szCs w:val="21"/>
        </w:rPr>
        <w:br/>
        <w:t>Ovaj statut stupa na snagu danom donošenja a primjenjuje se danom ovjere od strane nadležnog tijela državne uprave.</w:t>
      </w:r>
      <w:r>
        <w:rPr>
          <w:rFonts w:ascii="Arial" w:hAnsi="Arial" w:cs="Arial"/>
          <w:color w:val="000000"/>
          <w:sz w:val="21"/>
          <w:szCs w:val="21"/>
        </w:rPr>
        <w:br/>
        <w:t>Stupanjem na snagu ovog Statuta prestaje važiti Statut Udruge od 19. veljače 2003. godine i Izmjene i dopune Statuta od 10. prosinca 2004. godine.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Šibeniku, 02. kolovoza 2018. godine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PREDSJEDNIK UDRUGE</w:t>
      </w:r>
      <w:r>
        <w:rPr>
          <w:rFonts w:ascii="Arial" w:hAnsi="Arial" w:cs="Arial"/>
          <w:color w:val="000000"/>
          <w:sz w:val="21"/>
          <w:szCs w:val="21"/>
        </w:rPr>
        <w:br/>
        <w:t xml:space="preserve">Mario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Mihek</w:t>
      </w:r>
      <w:proofErr w:type="spellEnd"/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20F6" w:rsidRDefault="002420F6" w:rsidP="002420F6">
      <w:pPr>
        <w:pStyle w:val="Standard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Kontakt info: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glaeno"/>
          <w:rFonts w:ascii="Arial" w:hAnsi="Arial" w:cs="Arial"/>
          <w:color w:val="000000"/>
          <w:sz w:val="21"/>
          <w:szCs w:val="21"/>
        </w:rPr>
        <w:t>Udruga ravnatelja u djelatnosti socijalne skrbi Hrvatske</w:t>
      </w:r>
      <w:r>
        <w:rPr>
          <w:rFonts w:ascii="Arial" w:hAnsi="Arial" w:cs="Arial"/>
          <w:color w:val="000000"/>
          <w:sz w:val="21"/>
          <w:szCs w:val="21"/>
        </w:rPr>
        <w:br/>
        <w:t>Bana Josipa Jelačića 78C,</w:t>
      </w:r>
      <w:r>
        <w:rPr>
          <w:rFonts w:ascii="Arial" w:hAnsi="Arial" w:cs="Arial"/>
          <w:color w:val="000000"/>
          <w:sz w:val="21"/>
          <w:szCs w:val="21"/>
        </w:rPr>
        <w:br/>
        <w:t>22000 Šibenik, Hrvatska</w:t>
      </w:r>
      <w:r>
        <w:rPr>
          <w:rFonts w:ascii="Arial" w:hAnsi="Arial" w:cs="Arial"/>
          <w:color w:val="000000"/>
          <w:sz w:val="21"/>
          <w:szCs w:val="21"/>
        </w:rPr>
        <w:br/>
        <w:t>tel.: +385 22 219 154,</w:t>
      </w:r>
      <w:r>
        <w:rPr>
          <w:rFonts w:ascii="Arial" w:hAnsi="Arial" w:cs="Arial"/>
          <w:color w:val="000000"/>
          <w:sz w:val="21"/>
          <w:szCs w:val="21"/>
        </w:rPr>
        <w:br/>
        <w:t>mob.:+385 98 541 124</w:t>
      </w:r>
      <w:r>
        <w:rPr>
          <w:rFonts w:ascii="Arial" w:hAnsi="Arial" w:cs="Arial"/>
          <w:color w:val="000000"/>
          <w:sz w:val="21"/>
          <w:szCs w:val="21"/>
        </w:rPr>
        <w:br/>
        <w:t>MB: 01714350, OIB: 43506469492</w:t>
      </w:r>
      <w:r>
        <w:rPr>
          <w:rFonts w:ascii="Arial" w:hAnsi="Arial" w:cs="Arial"/>
          <w:color w:val="000000"/>
          <w:sz w:val="21"/>
          <w:szCs w:val="21"/>
        </w:rPr>
        <w:br/>
        <w:t>IBAN:HR6224840081102830645</w:t>
      </w:r>
      <w:r>
        <w:rPr>
          <w:rFonts w:ascii="Arial" w:hAnsi="Arial" w:cs="Arial"/>
          <w:color w:val="000000"/>
          <w:sz w:val="21"/>
          <w:szCs w:val="21"/>
        </w:rPr>
        <w:br/>
        <w:t>www.urss.hr E-mail: urss.hr@gmail.com</w:t>
      </w:r>
    </w:p>
    <w:p w:rsidR="0013693E" w:rsidRDefault="0013693E"/>
    <w:sectPr w:rsidR="0013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F6"/>
    <w:rsid w:val="000F6C96"/>
    <w:rsid w:val="0013693E"/>
    <w:rsid w:val="002420F6"/>
    <w:rsid w:val="004A3B32"/>
    <w:rsid w:val="00C52E87"/>
    <w:rsid w:val="00DA5BF2"/>
    <w:rsid w:val="00E0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9FEA-6F7C-46AF-9494-44F5362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4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42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Leko-Ćurćić</dc:creator>
  <cp:keywords/>
  <dc:description/>
  <cp:lastModifiedBy>Mira Leko-Ćurćić</cp:lastModifiedBy>
  <cp:revision>2</cp:revision>
  <dcterms:created xsi:type="dcterms:W3CDTF">2022-10-25T07:32:00Z</dcterms:created>
  <dcterms:modified xsi:type="dcterms:W3CDTF">2022-10-25T07:32:00Z</dcterms:modified>
</cp:coreProperties>
</file>